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cs="Times New Roman"/>
          <w:sz w:val="32"/>
          <w:szCs w:val="32"/>
        </w:rPr>
      </w:pPr>
      <w:r>
        <w:rPr>
          <w:rFonts w:hint="default" w:ascii="Times New Roman" w:hAnsi="Times New Roman" w:eastAsia="方正小标宋简体" w:cs="Times New Roman"/>
          <w:sz w:val="44"/>
          <w:szCs w:val="44"/>
          <w:lang w:val="en-US" w:eastAsia="zh-CN"/>
        </w:rPr>
        <w:t>达州市综合窗口业务协同应用平台建设项目需求说明书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为纵深推进“一网通办”前提下的“最多跑一次改革”，高质量完成省大数据中心试点工作任务，结合目前达州市政务服务工作实际，特提出如下建设需求。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家《国务院办公厅关于加快推进“一件事一次办”打造政务服务升级版的指导意见》（国办发〔2022〕32号）、《国务院办公厅关于加快推进电子证照扩大应用领域和全国互通互认的意见》（国办发〔2022〕3号），四川省人民政府办公厅印发《四川省“一网通办”三年行动方案》相关文件要求，结合国务院第十次全国深化“放管服”改革电视电话会议后黄强省长强调的推行“靠前服务、容缺受理、联审联批”讲话精神，持续深化“放管服”改革，有序推进政务服务能力提升工作，实现企业和群众办事由“多地、多窗、多次”向“一地、一窗、一次”转变，最大程度利企便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当前，达州在政务服务方面使用的系统为省级平台，政务数据也存于省上，本地暂无数据和系统可以使用，不利于达州特色化发展。省大数据中心将达州市作为“一网通办”政务服务能力和创新应用试点地区（川数中心函〔2022〕124号），全力支持政务能力和政务数据的下沉，为达州“综合窗口业务协同应用平台”建设提供了优质的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二、现状分析</w:t>
      </w:r>
    </w:p>
    <w:p>
      <w:pPr>
        <w:keepNext w:val="0"/>
        <w:keepLines w:val="0"/>
        <w:pageBreakBefore w:val="0"/>
        <w:kinsoku/>
        <w:wordWrap/>
        <w:overflowPunct/>
        <w:topLinePunct w:val="0"/>
        <w:autoSpaceDE/>
        <w:autoSpaceDN/>
        <w:bidi w:val="0"/>
        <w:adjustRightInd/>
        <w:snapToGrid/>
        <w:spacing w:line="578" w:lineRule="exact"/>
        <w:ind w:firstLine="56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入“十四五”时期以来，达州市在政务服务方面取得了长足的进步和显著的成果，并提出要全面提升达州治理体系和治理能力现代化水平，但同时达州市政务服务也存在群众办理业务依旧面临“来回跑、多头跑、多次跑”的难题。具体体现在数据难通：现场提交纸质材料证照“跑一次”；证照难通：实人、实证的现场核验“跑一次”；渠道难通：需要去“所在地”办理，无法就近办，要跨县、跨城、跨省回去办理，“跑很远”。政务服务中心入驻部门各自为政、各自“摆摊设窗”；窗口人员在业务受理中存在的自由裁量，造成群众无所适从的“门难进”状况；信息共享较弱，录入信息多，工作量大；窗口之间忙闲不均，凡新增服务就“增窗增人”；政务管理机构有“责”无“权”，协调无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bookmarkStart w:id="0" w:name="_Toc127461883"/>
      <w:r>
        <w:rPr>
          <w:rFonts w:hint="default" w:ascii="Times New Roman" w:hAnsi="Times New Roman" w:eastAsia="楷体" w:cs="Times New Roman"/>
          <w:sz w:val="32"/>
          <w:szCs w:val="32"/>
          <w:lang w:val="en-US" w:eastAsia="zh-CN"/>
        </w:rPr>
        <w:t>（一）数据壁垒和信息孤岛情况依旧存在</w:t>
      </w:r>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部门间网络不能互通、数据不能共享，政府部门之间数据信息互联共享难度较大，实际上形成了“信息孤岛”，同时各类基础库建设推进缓慢，导致基础支撑数据不全，信息共享困难，更加不利于达州市政务改革的纵深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bookmarkStart w:id="1" w:name="_Toc127461884"/>
      <w:r>
        <w:rPr>
          <w:rFonts w:hint="default" w:ascii="Times New Roman" w:hAnsi="Times New Roman" w:eastAsia="楷体" w:cs="Times New Roman"/>
          <w:sz w:val="32"/>
          <w:szCs w:val="32"/>
          <w:lang w:val="en-US" w:eastAsia="zh-CN"/>
        </w:rPr>
        <w:t>（二）数据、事项不同源问题依旧突出</w:t>
      </w:r>
      <w:bookmarkEnd w:id="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有还存在线上线下的事项办理标准不统一，线上线下两套系统、两套数据，一方面对于管理端来说，为管理和统计都带了更多的工作量和不必要的麻烦，另一方面对办事群众和企业来说，也是“一头雾水”，不知道以什么为标准，大大降低了办事人的满意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（三）多渠道服务衔接乏力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达州市线上线下融合程度不高，仍存在信息系统建设各自为政、管理各行其道、标准各不相同等现象，致使企业和群众办事时，从不同渠道办理的事项，可能存在一定差异化，且无法通过一个平台完成查询，需要登录多个平台查询，增加工作人员的工作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三、总体需求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于四川一体化政务服务平台，构建达州市“一网通办”政务服务核心枢纽，有效整合达州市各地各部门政务服务资源，加快推动达州市“一网通办”前提下的“最多跑一次”，深化达州市线上线下融合，全面提升达州市政务服务数字化、智慧化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借鉴其他先进省份经验，结合达州市政务服务发展需要，主要规划集约化综合窗口系统、服务能力支撑平台、</w:t>
      </w:r>
      <w:r>
        <w:rPr>
          <w:rFonts w:hint="default" w:ascii="Times New Roman" w:hAnsi="Times New Roman" w:eastAsia="仿宋_GB2312" w:cs="Times New Roman"/>
          <w:sz w:val="32"/>
          <w:szCs w:val="32"/>
        </w:rPr>
        <w:t>数据仓库</w:t>
      </w:r>
      <w:r>
        <w:rPr>
          <w:rFonts w:hint="default" w:ascii="Times New Roman" w:hAnsi="Times New Roman" w:eastAsia="仿宋_GB2312" w:cs="Times New Roman"/>
          <w:sz w:val="32"/>
          <w:szCs w:val="32"/>
          <w:lang w:val="en-US" w:eastAsia="zh-CN"/>
        </w:rPr>
        <w:t>（数据分析展示系统）、</w:t>
      </w:r>
      <w:r>
        <w:rPr>
          <w:rFonts w:hint="default" w:ascii="Times New Roman" w:hAnsi="Times New Roman" w:eastAsia="仿宋_GB2312" w:cs="Times New Roman"/>
          <w:sz w:val="32"/>
          <w:szCs w:val="32"/>
        </w:rPr>
        <w:t>“一网通办”指标服务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区块链+电子材料、</w:t>
      </w:r>
      <w:r>
        <w:rPr>
          <w:rFonts w:hint="default" w:ascii="Times New Roman" w:hAnsi="Times New Roman" w:eastAsia="仿宋_GB2312" w:cs="Times New Roman"/>
          <w:sz w:val="32"/>
          <w:szCs w:val="32"/>
        </w:rPr>
        <w:t>系统对接服务（含省一体化平台、通达办、安e达）</w:t>
      </w:r>
      <w:r>
        <w:rPr>
          <w:rFonts w:hint="default" w:ascii="Times New Roman" w:hAnsi="Times New Roman" w:eastAsia="仿宋_GB2312" w:cs="Times New Roman"/>
          <w:sz w:val="32"/>
          <w:szCs w:val="32"/>
          <w:lang w:val="en-US" w:eastAsia="zh-CN"/>
        </w:rPr>
        <w:t>、业务梳理服务等内容，建成后，将加快推进达州市统一汇聚、智慧泛在、便捷高效的网上政务服务能力体系，推进数据融合、业务融合、技术融合，积极构建跨层级、跨地域、跨系统、跨部门、跨业务的“一网通办”协同工作体系，最大程度实现“一网通享、一网通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（一）构建能力平台-打造政务服务新模式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构建服务能力支撑平台，向上全面承载四川一体化政务服务平台公共支撑能力，向下汇聚达州市本地自建业务能力，形成统一的能力资源汇聚，并统一对外赋能，发挥市级枢纽作用，夯实达州市市智慧化政务基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（二）深化数据共享-形成数据赋能新动力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推进政务信息系统集成和公共服务数据共享应用，以打通数据孤岛、共享数据资源、开通最小颗粒度办事为目标，在企业开办、不动产交易、民生服务等重点领域实现重点突破，从而在优化营商环境、便利生活环境的示范应用取得成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（三）强化业务协同-提高政府办理效率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推进平台向移动端、自助服务终端等更多便民服务端延伸；规范服务标准、提升服务质量，为办事群众和企业提供更有针对性、个性化、跨部门的“精准式、套餐式、跨域式”新服务。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（四）优化办事体验-提升群众企业获得感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深入了解群众服务需求，配置服务资源，丰富服务内容，优化服务方式，变被动服务为主动服务，确保线上线下办事一致性，继续推行“好差评”机制，不断提升群众满意度和获得感。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四、设计原则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（一）先进性。</w:t>
      </w:r>
      <w:r>
        <w:rPr>
          <w:rFonts w:hint="default" w:ascii="Times New Roman" w:hAnsi="Times New Roman" w:eastAsia="仿宋_GB2312" w:cs="Times New Roman"/>
          <w:sz w:val="32"/>
          <w:szCs w:val="32"/>
          <w:lang w:val="en-US" w:eastAsia="zh-CN"/>
        </w:rPr>
        <w:t>系统技术水平在保证其成熟性的前提下，考虑到其先进性。系统网络平台、硬件平台、系统软件平台技术代表当今计算机技术发展的方向，并经实践证明其实用性。各平台供应商有能力进行该项产品的持续性开发，可以保证该项技术不断地更新并可顺利升级而维持系统的先进性。由于信息技术发展迅速，因此在系统的应用开发过程中，应当尽可能的采用先进的技术和开发工具，来保证开发出的应用产品具有领先的性能，在考虑采用先进产品和开发工具的同时，还要考虑到技术的成熟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该系统的先进性原则为“界面友好，操作方便，稳定成熟”，系统应具有良好的界面设计，极强的交互性能，且操作极为方便。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（二）实用性。</w:t>
      </w:r>
      <w:r>
        <w:rPr>
          <w:rFonts w:hint="default" w:ascii="Times New Roman" w:hAnsi="Times New Roman" w:eastAsia="仿宋_GB2312" w:cs="Times New Roman"/>
          <w:sz w:val="32"/>
          <w:szCs w:val="32"/>
          <w:lang w:val="en-US" w:eastAsia="zh-CN"/>
        </w:rPr>
        <w:t>在符合管理需要的条件下，应用软件应全部使用图形化交互式人机界面，使操作简单、便捷。采用高效的服务器、功能强大的数据库系统，为各种业务提供高效率的工作能力。系统应用软件的开发过程中，在兼顾系统具有先进性能的同时，按照实用性的原则，开发出一个符合用户需求的应用软件系统，来降低整个系统的开发成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（三）安全性。</w:t>
      </w:r>
      <w:r>
        <w:rPr>
          <w:rFonts w:hint="default" w:ascii="Times New Roman" w:hAnsi="Times New Roman" w:eastAsia="仿宋_GB2312" w:cs="Times New Roman"/>
          <w:sz w:val="32"/>
          <w:szCs w:val="32"/>
          <w:lang w:val="en-US" w:eastAsia="zh-CN"/>
        </w:rPr>
        <w:t>在信息化建设和应用过程中，严格执行信息系统等级保护制度，确保网络和数据安全。构建自主可控的信息安全体系，提升信息安全防护能力，完善信息安全管理运维体系，妥善处理信息共享与信息安全的关系，保障数据传输、存储、应用和信息系统的安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（四）可靠性。</w:t>
      </w:r>
      <w:r>
        <w:rPr>
          <w:rFonts w:hint="default" w:ascii="Times New Roman" w:hAnsi="Times New Roman" w:eastAsia="仿宋_GB2312" w:cs="Times New Roman"/>
          <w:sz w:val="32"/>
          <w:szCs w:val="32"/>
          <w:lang w:val="en-US" w:eastAsia="zh-CN"/>
        </w:rPr>
        <w:t>系统构建选用成熟技术和设备，保证系统的高质量、稳定、可靠。对系统如硬件、操作系统、网络、数据库应该设计尽可能详尽的故障处理方案，以保证系统的快速恢复性。并采用冗余技术保证数据可靠存储、网络系统可靠运行。对系统运行状况采用自动检测、告警、监控等方式进行实时监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软件系统采用容错性设计，避免造成系统的死机和瘫痪，提高系统的可靠性。在系统使用过程中，由于硬件出现故障或其它原因造成系统暂时性的中断后系统重新启动时，能够保证系统将原有的数据快速恢复，使其继续运行下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（五）开放性。</w:t>
      </w:r>
      <w:r>
        <w:rPr>
          <w:rFonts w:hint="default" w:ascii="Times New Roman" w:hAnsi="Times New Roman" w:eastAsia="仿宋_GB2312" w:cs="Times New Roman"/>
          <w:sz w:val="32"/>
          <w:szCs w:val="32"/>
          <w:lang w:val="en-US" w:eastAsia="zh-CN"/>
        </w:rPr>
        <w:t>技术方案和设备必须具有良好的互连、互操作能力及升级能力，必须遵循最新的国际标准、国家标准和行业标准，必须遵循开放的原则。开发出的应用软件不依赖于某一硬件产品和操作系统，可以使用户根据自己的需求的进行应用软件系统的移植，保证用户在进行系统升级的时候，应用软件系统能够可靠的运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（六）可扩展性。</w:t>
      </w:r>
      <w:r>
        <w:rPr>
          <w:rFonts w:hint="default" w:ascii="Times New Roman" w:hAnsi="Times New Roman" w:eastAsia="仿宋_GB2312" w:cs="Times New Roman"/>
          <w:sz w:val="32"/>
          <w:szCs w:val="32"/>
          <w:lang w:val="en-US" w:eastAsia="zh-CN"/>
        </w:rPr>
        <w:t>应用软件采用当前流行的软件技术作为应用软件系统开发的核心技术，充分考虑到系统实际情况，使得开发的应用系统具有非常好的可扩展性。并且采用标准和通用的网络设备及协议，开放式的数据库平台和组件技术，确保随着今后办公业务需求不断增加的情况下，已有的资源可以有效利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（七）高效性。</w:t>
      </w:r>
      <w:r>
        <w:rPr>
          <w:rFonts w:hint="default" w:ascii="Times New Roman" w:hAnsi="Times New Roman" w:eastAsia="仿宋_GB2312" w:cs="Times New Roman"/>
          <w:sz w:val="32"/>
          <w:szCs w:val="32"/>
          <w:lang w:val="en-US" w:eastAsia="zh-CN"/>
        </w:rPr>
        <w:t>系统应用服务能力的线性扩展和流量均衡，以保证在大事务量、大数据量的环境下能加以调配以满足实际情况的需求。服务器的高可用性，以保证在个体服务器或服务出现故障时，平台应用和服务不受影响。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五、功能需求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（一）集约化综合窗口</w:t>
      </w:r>
    </w:p>
    <w:p>
      <w:pPr>
        <w:pStyle w:val="13"/>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Hans" w:bidi="ar-SA"/>
        </w:rPr>
        <w:t>进行</w:t>
      </w:r>
      <w:r>
        <w:rPr>
          <w:rFonts w:hint="default" w:ascii="Times New Roman" w:hAnsi="Times New Roman" w:eastAsia="仿宋_GB2312" w:cs="Times New Roman"/>
          <w:kern w:val="2"/>
          <w:sz w:val="32"/>
          <w:szCs w:val="32"/>
          <w:lang w:val="en-US" w:eastAsia="zh-CN" w:bidi="ar-SA"/>
        </w:rPr>
        <w:t>集约化</w:t>
      </w:r>
      <w:r>
        <w:rPr>
          <w:rFonts w:hint="default" w:ascii="Times New Roman" w:hAnsi="Times New Roman" w:eastAsia="仿宋_GB2312" w:cs="Times New Roman"/>
          <w:kern w:val="2"/>
          <w:sz w:val="32"/>
          <w:szCs w:val="32"/>
          <w:lang w:val="en-US" w:eastAsia="zh-Hans" w:bidi="ar-SA"/>
        </w:rPr>
        <w:t>综合窗口功能开发，</w:t>
      </w:r>
      <w:r>
        <w:rPr>
          <w:rFonts w:hint="default" w:ascii="Times New Roman" w:hAnsi="Times New Roman" w:eastAsia="仿宋_GB2312" w:cs="Times New Roman"/>
          <w:kern w:val="2"/>
          <w:sz w:val="32"/>
          <w:szCs w:val="32"/>
          <w:lang w:eastAsia="zh-Hans" w:bidi="ar-SA"/>
        </w:rPr>
        <w:t>推动</w:t>
      </w:r>
      <w:r>
        <w:rPr>
          <w:rFonts w:hint="default" w:ascii="Times New Roman" w:hAnsi="Times New Roman" w:eastAsia="仿宋_GB2312" w:cs="Times New Roman"/>
          <w:kern w:val="2"/>
          <w:sz w:val="32"/>
          <w:szCs w:val="32"/>
          <w:lang w:val="en-US" w:eastAsia="zh-Hans" w:bidi="ar-SA"/>
        </w:rPr>
        <w:t>业务流程再造、事项灵活配置、复杂场景适配等多应用场景的智能政务体系。</w:t>
      </w:r>
      <w:r>
        <w:rPr>
          <w:rFonts w:hint="default" w:ascii="Times New Roman" w:hAnsi="Times New Roman" w:eastAsia="仿宋_GB2312" w:cs="Times New Roman"/>
          <w:sz w:val="32"/>
          <w:szCs w:val="32"/>
          <w:lang w:eastAsia="zh-Hans"/>
        </w:rPr>
        <w:t>进行综合窗口运行和业务统计功能开发，建设大厅运行统计、按事项统计、按区划统计、按窗口统计、按部门统计、自定义统计等统计分析等功能。实现统计颗粒度细化、统计指标灵活配置、统计报表输出等实际应用。</w:t>
      </w:r>
      <w:r>
        <w:rPr>
          <w:rFonts w:hint="default" w:ascii="Times New Roman" w:hAnsi="Times New Roman" w:eastAsia="仿宋_GB2312" w:cs="Times New Roman"/>
          <w:sz w:val="32"/>
          <w:szCs w:val="32"/>
          <w:lang w:eastAsia="zh-CN"/>
        </w:rPr>
        <w:t>实现综合窗口统一收件（含</w:t>
      </w:r>
      <w:r>
        <w:rPr>
          <w:rFonts w:hint="default" w:ascii="Times New Roman" w:hAnsi="Times New Roman" w:eastAsia="仿宋_GB2312" w:cs="Times New Roman"/>
          <w:sz w:val="32"/>
          <w:szCs w:val="32"/>
        </w:rPr>
        <w:t>助企纾困</w:t>
      </w:r>
      <w:r>
        <w:rPr>
          <w:rFonts w:hint="default" w:ascii="Times New Roman" w:hAnsi="Times New Roman" w:eastAsia="仿宋_GB2312" w:cs="Times New Roman"/>
          <w:sz w:val="32"/>
          <w:szCs w:val="32"/>
          <w:lang w:eastAsia="zh-CN"/>
        </w:rPr>
        <w:t>）、统一受理、统一发证、进度追踪、综合查询等功能。支持简单事项“移动审批”。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完善事项管理。通过页签呈现方式将省级标准服务事项清单呈现在创新服务事项系统中。工作人员直接登录达州市创新服务事项管理系统即可查看省级标准事项清单，无需再次登录到省一体化平台中。支持对本地创新服务事项新增、编辑、发布、废止等操作，实现对本地创新服务事项的统一管理。同时根据实际业务需要，支持对办理项进行办理情形拆分，形成本地特色服务，更加方便和精准的服务办事企业和群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化事项流程编排。围绕办成一件事、最多跑一次，优化并联审批，重构审批服务流程，实现审批材料共享复用，审批环节有机整合，审核结果共享互认；整合涉及多部门事项的共性材料，精简办事环节和材料，通过“一表申请”和电子材料库应用，实现一窗受理、一次交件，通过系统构建、信息共享，减事项、减次数、减材料、减时限，提升“套餐化”政务服务效率，使企业和群众真正意义上实现“仅跑一次现场、只找一个窗口、办好一件事情”。</w:t>
      </w:r>
    </w:p>
    <w:p>
      <w:pPr>
        <w:pStyle w:val="13"/>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支持窗口管理。对市州、区（县），特殊区划，乡镇建立政务中心、便民服务中心。综窗设立主要包括分区设立和窗口设立。分区设立主要包括对政务中心、便民服务中心进行新建、删除、修改等功能。政务中心、便民服务中心新建、修改信息包括当前位置、中心名称、联系电话、具体地址的信息新建调整。政务中心内可进行分区的建设，分区建设内容包括分区名称、分区位置等信息。窗口设立主要包括窗口名称、窗口位置、窗口领域、取件地址、交件地址、咨询电话等信息配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（二）数据仓库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建设属地数据回流数据仓库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Hans"/>
        </w:rPr>
        <w:t>通过四川一体化政务服务平台</w:t>
      </w:r>
      <w:r>
        <w:rPr>
          <w:rFonts w:hint="default" w:ascii="Times New Roman" w:hAnsi="Times New Roman" w:eastAsia="仿宋_GB2312" w:cs="Times New Roman"/>
          <w:sz w:val="32"/>
          <w:szCs w:val="32"/>
        </w:rPr>
        <w:t>能力共享平台接入，</w:t>
      </w:r>
      <w:r>
        <w:rPr>
          <w:rFonts w:hint="default" w:ascii="Times New Roman" w:hAnsi="Times New Roman" w:eastAsia="仿宋_GB2312" w:cs="Times New Roman"/>
          <w:sz w:val="32"/>
          <w:szCs w:val="32"/>
          <w:lang w:val="en-US" w:eastAsia="zh-Hans"/>
        </w:rPr>
        <w:t>建</w:t>
      </w:r>
      <w:r>
        <w:rPr>
          <w:rFonts w:hint="default" w:ascii="Times New Roman" w:hAnsi="Times New Roman" w:eastAsia="仿宋_GB2312" w:cs="Times New Roman"/>
          <w:sz w:val="32"/>
          <w:szCs w:val="32"/>
          <w:lang w:val="en-US" w:eastAsia="zh-CN"/>
        </w:rPr>
        <w:t>立</w:t>
      </w:r>
      <w:r>
        <w:rPr>
          <w:rFonts w:hint="default" w:ascii="Times New Roman" w:hAnsi="Times New Roman" w:eastAsia="仿宋_GB2312" w:cs="Times New Roman"/>
          <w:sz w:val="32"/>
          <w:szCs w:val="32"/>
          <w:lang w:val="en-US" w:eastAsia="zh-Hans"/>
        </w:rPr>
        <w:t>数据返还通道</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实现省一体化平台办件数据、事项数据、证照数据、签章数据等</w:t>
      </w:r>
      <w:r>
        <w:rPr>
          <w:rFonts w:hint="default" w:ascii="Times New Roman" w:hAnsi="Times New Roman" w:eastAsia="仿宋_GB2312" w:cs="Times New Roman"/>
          <w:sz w:val="32"/>
          <w:szCs w:val="32"/>
          <w:lang w:eastAsia="zh-CN"/>
        </w:rPr>
        <w:t>全量</w:t>
      </w:r>
      <w:r>
        <w:rPr>
          <w:rFonts w:hint="default" w:ascii="Times New Roman" w:hAnsi="Times New Roman" w:eastAsia="仿宋_GB2312" w:cs="Times New Roman"/>
          <w:color w:val="auto"/>
          <w:sz w:val="32"/>
          <w:szCs w:val="32"/>
        </w:rPr>
        <w:t>数据</w:t>
      </w:r>
      <w:r>
        <w:rPr>
          <w:rFonts w:hint="default" w:ascii="Times New Roman" w:hAnsi="Times New Roman" w:eastAsia="仿宋_GB2312" w:cs="Times New Roman"/>
          <w:sz w:val="32"/>
          <w:szCs w:val="32"/>
        </w:rPr>
        <w:t>的属地回流存储。同时完成与省一体化平台的数据上报，实现省市两级数据协同</w:t>
      </w:r>
      <w:r>
        <w:rPr>
          <w:rFonts w:hint="default" w:ascii="Times New Roman" w:hAnsi="Times New Roman" w:eastAsia="仿宋_GB2312" w:cs="Times New Roman"/>
          <w:sz w:val="32"/>
          <w:szCs w:val="32"/>
          <w:lang w:eastAsia="zh-Hans"/>
        </w:rPr>
        <w:t>。同时基于数据仓库，形成</w:t>
      </w:r>
      <w:r>
        <w:rPr>
          <w:rFonts w:hint="default" w:ascii="Times New Roman" w:hAnsi="Times New Roman" w:eastAsia="仿宋_GB2312" w:cs="Times New Roman"/>
          <w:sz w:val="32"/>
          <w:szCs w:val="32"/>
        </w:rPr>
        <w:t>数据可视化展示，为指挥调度提供可视化数据决策依据。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基于达州市集成式综合窗口服务平台，向上对接四川一体化政务服务平台，向下统一汇聚达州市自建渠道数据，用于本地业务支撑和创新。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数据返还提供属地政务服务相关数据，及时准确助力经济发展和企业提质增效，助力普惠民生和社会生活质量提升。更大范围、更深层次地提供更贴近民生生活的办事服务，将能更有效地解决信息服务普惠民生和提升社会生活质量的诸多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（三）服务能力支持平台</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聚省级公共支撑能力、本地服务能力，形成达州市“一网通办”服务能力枢纽，形成达州市本级的政务服务能力和政务数据能力，为市级各个部门、县（区）、乡镇提供能力和数据的支撑。根据实际对接建设需求，保证综合窗口可扩展性，进行硬件集成对接、统一身份认证对接、事项数据对接、材料数据对接、基础数据对接、自助终端对接、APP对接、统一好差评对接、一体化办理平台对接等对接建设。对接达州市本地服务，实现城市大脑APP、天府通办分站点、自助终端机等申报数据统一汇聚在综合窗口。</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对接四川一体化政务服务平台，通过集约化综合窗口支撑系统完成与四川一体化政务服务平台实现业务交互，实现综窗接件受理后，自动将办件申报信息发送至四川一体化政务服务平台。主要包含</w:t>
      </w:r>
      <w:r>
        <w:rPr>
          <w:rFonts w:hint="default" w:ascii="Times New Roman" w:hAnsi="Times New Roman" w:eastAsia="仿宋_GB2312" w:cs="Times New Roman"/>
          <w:sz w:val="32"/>
          <w:szCs w:val="32"/>
          <w:lang w:eastAsia="zh-CN"/>
        </w:rPr>
        <w:t>（但不限于）</w:t>
      </w:r>
      <w:r>
        <w:rPr>
          <w:rFonts w:hint="default" w:ascii="Times New Roman" w:hAnsi="Times New Roman" w:eastAsia="仿宋_GB2312" w:cs="Times New Roman"/>
          <w:sz w:val="32"/>
          <w:szCs w:val="32"/>
          <w:lang w:eastAsia="zh-Hans"/>
        </w:rPr>
        <w:t>基础数据、事项系统、电子材料库、统一受办系统、电子签章系统、电子证照系统等对接，保障达州市综窗与省一体化平台数据互通。</w:t>
      </w:r>
    </w:p>
    <w:p>
      <w:pPr>
        <w:spacing w:line="578"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（四）自助服务管理平台</w:t>
      </w:r>
    </w:p>
    <w:p>
      <w:pPr>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统一管理自助服务所涉应用和接口，形成达州市自助服务终端管理中枢，并对外统一赋能。应用管理主要是在相应的规范体系下，对自助服务应用开展注册、封装、发布、授权、上架、下架等操作，保证应用的耐用性和易用性；接口管理主要是对自助服务所有的服务接口、服务能力、服务页面、终端设备等进行统一管理。自助服务管理平台通过严格的授权及审核，将平台业务数据、运行数据等全面汇聚到省级平台，接受省级平台监控。平台的建立进一步保证了自助服务的“应用易用、接口可控”，加快了达州市政务服务支撑能力建设。根据</w:t>
      </w:r>
      <w:r>
        <w:rPr>
          <w:rFonts w:hint="default" w:ascii="Times New Roman" w:hAnsi="Times New Roman" w:eastAsia="仿宋_GB2312" w:cs="Times New Roman"/>
          <w:sz w:val="32"/>
          <w:szCs w:val="32"/>
          <w:lang w:eastAsia="zh-CN"/>
        </w:rPr>
        <w:t>省大数据中心</w:t>
      </w:r>
      <w:r>
        <w:rPr>
          <w:rFonts w:hint="default" w:ascii="Times New Roman" w:hAnsi="Times New Roman" w:eastAsia="仿宋_GB2312" w:cs="Times New Roman"/>
          <w:sz w:val="32"/>
          <w:szCs w:val="32"/>
        </w:rPr>
        <w:t>下发的自助办清单，</w:t>
      </w:r>
      <w:r>
        <w:rPr>
          <w:rFonts w:hint="default" w:ascii="Times New Roman" w:hAnsi="Times New Roman" w:eastAsia="仿宋_GB2312" w:cs="Times New Roman"/>
          <w:sz w:val="32"/>
          <w:szCs w:val="32"/>
          <w:lang w:eastAsia="zh-CN"/>
        </w:rPr>
        <w:t>结合达州实际情况，梳理</w:t>
      </w:r>
      <w:r>
        <w:rPr>
          <w:rFonts w:hint="default" w:ascii="Times New Roman" w:hAnsi="Times New Roman" w:eastAsia="仿宋_GB2312" w:cs="Times New Roman"/>
          <w:sz w:val="32"/>
          <w:szCs w:val="32"/>
        </w:rPr>
        <w:t>接入省自助办应用</w:t>
      </w:r>
      <w:r>
        <w:rPr>
          <w:rFonts w:hint="default" w:ascii="Times New Roman" w:hAnsi="Times New Roman" w:eastAsia="仿宋_GB2312" w:cs="Times New Roman"/>
          <w:sz w:val="32"/>
          <w:szCs w:val="32"/>
          <w:lang w:eastAsia="zh-CN"/>
        </w:rPr>
        <w:t>数不低于</w:t>
      </w:r>
      <w:r>
        <w:rPr>
          <w:rFonts w:hint="default" w:ascii="Times New Roman" w:hAnsi="Times New Roman" w:eastAsia="仿宋_GB2312" w:cs="Times New Roman"/>
          <w:sz w:val="32"/>
          <w:szCs w:val="32"/>
          <w:lang w:val="en-US" w:eastAsia="zh-CN"/>
        </w:rPr>
        <w:t>200个。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（五）业务梳理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政务服务事项和</w:t>
      </w:r>
      <w:r>
        <w:rPr>
          <w:rFonts w:hint="default" w:ascii="Times New Roman" w:hAnsi="Times New Roman" w:eastAsia="仿宋_GB2312" w:cs="Times New Roman"/>
          <w:sz w:val="32"/>
          <w:szCs w:val="32"/>
          <w:lang w:eastAsia="zh-CN"/>
        </w:rPr>
        <w:t>跨</w:t>
      </w:r>
      <w:r>
        <w:rPr>
          <w:rFonts w:hint="default" w:ascii="Times New Roman" w:hAnsi="Times New Roman" w:eastAsia="仿宋_GB2312" w:cs="Times New Roman"/>
          <w:sz w:val="32"/>
          <w:szCs w:val="32"/>
        </w:rPr>
        <w:t>区域通办</w:t>
      </w:r>
      <w:r>
        <w:rPr>
          <w:rFonts w:hint="default" w:ascii="Times New Roman" w:hAnsi="Times New Roman" w:eastAsia="仿宋_GB2312" w:cs="Times New Roman"/>
          <w:sz w:val="32"/>
          <w:szCs w:val="32"/>
          <w:lang w:eastAsia="zh-CN"/>
        </w:rPr>
        <w:t>（包含省内通办、川渝通办）</w:t>
      </w:r>
      <w:r>
        <w:rPr>
          <w:rFonts w:hint="default" w:ascii="Times New Roman" w:hAnsi="Times New Roman" w:eastAsia="仿宋_GB2312" w:cs="Times New Roman"/>
          <w:sz w:val="32"/>
          <w:szCs w:val="32"/>
        </w:rPr>
        <w:t>事项，对服务事项进行梳理，包括事项要素梳理、设定依据梳理、事项申请材料梳理、事项受理标准梳理、事项审查要点梳理、事项流程图人员及时限梳理、情形项梳理、事项材料关系梳理、核发材料梳理，梳理完成后在接件辅助支撑平台中进行配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根据实际业务需求，进行特定应用场景个性化事项梳理和标准事项全域梳理，实现业务可用、系统可办。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bookmarkStart w:id="2" w:name="_Toc127461899"/>
      <w:r>
        <w:rPr>
          <w:rFonts w:hint="default" w:ascii="Times New Roman" w:hAnsi="Times New Roman" w:eastAsia="黑体" w:cs="Times New Roman"/>
          <w:sz w:val="32"/>
          <w:szCs w:val="32"/>
          <w:lang w:eastAsia="zh-CN"/>
        </w:rPr>
        <w:t>六、群众用户需求</w:t>
      </w:r>
      <w:bookmarkEnd w:id="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省一体化政务服务平台，把所有的部门作为一个整体管理，服务对象不用关心业务事项是哪个部门或哪些部门负责，只需要按申报要求提交相关信息、资料，就可以根据需要灵活地办理业务，极大地方便服务对象办事。政务服务网将电子商务服务模式和服务理念应用到政务服务工作中，为服务对象提供简单、便利的申报方式，包括统一门户、统一界面、统一提交、智能填表（共享数据自动填写或供用户选择）、统一咨询、统一评价、统一申诉及其他个性化服务（查询、咨询、智能引导、联想提醒等），提供多种互动手段，实现从“老百姓跑腿”到“数据跑腿”的转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bookmarkStart w:id="3" w:name="_Toc127461900"/>
      <w:r>
        <w:rPr>
          <w:rFonts w:hint="default" w:ascii="Times New Roman" w:hAnsi="Times New Roman" w:eastAsia="黑体" w:cs="Times New Roman"/>
          <w:sz w:val="32"/>
          <w:szCs w:val="32"/>
          <w:lang w:eastAsia="zh-CN"/>
        </w:rPr>
        <w:t>七、政府部门需求</w:t>
      </w:r>
      <w:bookmarkEnd w:id="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4" w:name="_Toc127461901"/>
      <w:r>
        <w:rPr>
          <w:rFonts w:hint="default" w:ascii="Times New Roman" w:hAnsi="Times New Roman" w:eastAsia="仿宋_GB2312" w:cs="Times New Roman"/>
          <w:sz w:val="32"/>
          <w:szCs w:val="32"/>
          <w:lang w:eastAsia="zh-CN"/>
        </w:rPr>
        <w:t>（一）提高绩效考评</w:t>
      </w:r>
      <w:bookmarkEnd w:id="4"/>
      <w:r>
        <w:rPr>
          <w:rFonts w:hint="default" w:ascii="Times New Roman" w:hAnsi="Times New Roman" w:eastAsia="仿宋_GB2312" w:cs="Times New Roman"/>
          <w:sz w:val="32"/>
          <w:szCs w:val="32"/>
          <w:lang w:eastAsia="zh-CN"/>
        </w:rPr>
        <w:t>。2018 年以后，国家政务服务考评，强调了事项规范化梳理和标准化发布；强调指南的准确性、详实性和易用性；从“效能可评”角度，衡量政务服务平台的用户使用、网办效率、服务质量等实施效果。达州市政务服务在线办理、在线服务等一网通办应用急需提质升效，打造全网通办的政务服务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5" w:name="_Toc127461902"/>
      <w:r>
        <w:rPr>
          <w:rFonts w:hint="default" w:ascii="Times New Roman" w:hAnsi="Times New Roman" w:eastAsia="仿宋_GB2312" w:cs="Times New Roman"/>
          <w:sz w:val="32"/>
          <w:szCs w:val="32"/>
          <w:lang w:eastAsia="zh-CN"/>
        </w:rPr>
        <w:t>（二）提高梳理质量</w:t>
      </w:r>
      <w:bookmarkEnd w:id="5"/>
      <w:r>
        <w:rPr>
          <w:rFonts w:hint="default" w:ascii="Times New Roman" w:hAnsi="Times New Roman" w:eastAsia="仿宋_GB2312" w:cs="Times New Roman"/>
          <w:sz w:val="32"/>
          <w:szCs w:val="32"/>
          <w:lang w:eastAsia="zh-CN"/>
        </w:rPr>
        <w:t>。各地在推送事项标准数据过程中，还存在着事项指南相关要素不准确、有些地区未按要求梳理相关子项，经常存在同一个市不同县同一个大项，子项个数不同的现象，同时与国家标准对接中需要人工比对，耗时耗力。为打造政务服务一体化体系，需要提高事项梳理质量，保证政务服务完备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6" w:name="_Toc127461903"/>
      <w:r>
        <w:rPr>
          <w:rFonts w:hint="default" w:ascii="Times New Roman" w:hAnsi="Times New Roman" w:eastAsia="仿宋_GB2312" w:cs="Times New Roman"/>
          <w:sz w:val="32"/>
          <w:szCs w:val="32"/>
          <w:lang w:eastAsia="zh-CN"/>
        </w:rPr>
        <w:t>（三）提高监督效率</w:t>
      </w:r>
      <w:bookmarkEnd w:id="6"/>
      <w:r>
        <w:rPr>
          <w:rFonts w:hint="default" w:ascii="Times New Roman" w:hAnsi="Times New Roman" w:eastAsia="仿宋_GB2312" w:cs="Times New Roman"/>
          <w:sz w:val="32"/>
          <w:szCs w:val="32"/>
          <w:lang w:eastAsia="zh-CN"/>
        </w:rPr>
        <w:t>。监督人员可以在系统中方便地监督每个权力事项的办理状态，对权力运行进行有效的监控，还可以根据需要查看每个权力事项的具体数据，如关键性附件和办理意见等。需进一步完善对政务公开、权力运行、网上办事、政民互动的监督检查，并制定相关考核办法和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7" w:name="_Toc127461904"/>
      <w:r>
        <w:rPr>
          <w:rFonts w:hint="default" w:ascii="Times New Roman" w:hAnsi="Times New Roman" w:eastAsia="仿宋_GB2312" w:cs="Times New Roman"/>
          <w:sz w:val="32"/>
          <w:szCs w:val="32"/>
          <w:lang w:eastAsia="zh-CN"/>
        </w:rPr>
        <w:t>（四）提高管理能力</w:t>
      </w:r>
      <w:bookmarkEnd w:id="7"/>
      <w:r>
        <w:rPr>
          <w:rFonts w:hint="default" w:ascii="Times New Roman" w:hAnsi="Times New Roman" w:eastAsia="仿宋_GB2312" w:cs="Times New Roman"/>
          <w:sz w:val="32"/>
          <w:szCs w:val="32"/>
          <w:lang w:eastAsia="zh-CN"/>
        </w:rPr>
        <w:t>。管理人员需要对权力事项和办理人员进行管理，方便获取各种分析数据，并用于决策和绩效评估，主要需求包括：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1.查询统计：提供丰富的查询、统计、分析工具。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2.决策分析：利用统一的行政权力办件库，帮助管理人员对权力运行数据进行统计、分析。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3.绩效评估：提供民意调查功能，方便地获取群众对政府部门的满意度，结合相关考评标准，对行政权力事项办理部门、人员进行绩效评估。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4.管理人员账号权限：要提升管理人员权限，增加创建删除子账号权限， 并且能自主分配子账号权限。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bookmarkStart w:id="8" w:name="_Toc77302272"/>
      <w:r>
        <w:rPr>
          <w:rFonts w:hint="default" w:ascii="Times New Roman" w:hAnsi="Times New Roman" w:eastAsia="黑体" w:cs="Times New Roman"/>
          <w:sz w:val="32"/>
          <w:szCs w:val="32"/>
          <w:lang w:eastAsia="zh-CN"/>
        </w:rPr>
        <w:t>八、系统性能需求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（一）业务系统性能指标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业务信息系统全天候不间断服务；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遵循标准协议，系统有利于系统内部各部分之间交换信息，这将有助于提高系统扩充性；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系统提供统一的操作界面和方式，要求操作界面美观大方，布局合理，功能完善，用户容易掌握；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数据库安全支持后台批处理；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应用系统定制支持联机实时处理。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（二）数据库信息处理指标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采用关系型数据库进行数据管理，对于10万条记录查询特定记录时的搜寻时间平均小于30ms。而对于全文数据库级数据量检索时间应小于100ms。</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（三）应用软件系统主要性能指标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不限制系统中建立的数据库个数。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支持跨库检索数据库数：50个以上；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支持最大同时在线检索人数：100人以上。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（四）系统支撑能力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系统应能同时响应多个应用系统的服务请求，并同时响应多个外部系统的多个反馈消息。为杜绝阻塞和提高效率，对并发事件响应能力需求如下：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在低负载（并发数50）的情况下，系统响应时间不超过300毫秒，并没有错误返回；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按照上文业务处理每分钟内系统处理的新请求个数85714分析，要求并发在300左右的情况下，系统平均响应时间必须小于2s，复杂查询和统计的平均响应时间要求小于5秒，并没有错误返回。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（五）网络设备支撑能力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端口吞吐量：&gt;1000Mpps；</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丢包率：&lt;0.1%；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时延：&lt;1Ms；</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可靠性和可用性：系统应达到或超过99.999%的可用性且系统必须不存在单故障点；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故障恢复时间：&lt;30Mins；</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无故障连续工作时间：MTBF&gt;10万小时。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九、网络安全需求</w:t>
      </w:r>
      <w:bookmarkEnd w:id="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Hans"/>
        </w:rPr>
        <w:t>“综窗业务协同平台”</w:t>
      </w:r>
      <w:r>
        <w:rPr>
          <w:rFonts w:hint="default" w:ascii="Times New Roman" w:hAnsi="Times New Roman" w:eastAsia="仿宋_GB2312" w:cs="Times New Roman"/>
          <w:sz w:val="32"/>
          <w:szCs w:val="32"/>
          <w:lang w:eastAsia="zh-CN"/>
        </w:rPr>
        <w:t>部署于政务云，政务云已负责资源池的基础安全，具备基础安全管理功能。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依托电子政务外网为应用系统提供网络支撑环境。在保护原有投资的基础上充分利旧、适当新增网络设备，构建核心交换域、安全管理域、存储备份域、业务应用域等区域。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管理效能提升平台在政务云的部署位置，合理选择对应的网络访问节点，桌面端使用PC电脑通过电子政务外网直接访问，做好电脑终端的安全防护。移动办公端使用移动办公终端采取VPN接入的形式通过移动专网接入政务云互联网区进行业务访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中华人民共和国计算机信息系统安全保护条例》（国务院147号令）、《国家信息化领导小组关于加强信息安全保障工作的意见》（中办发〔2003〕27号）、《信息安全技术网络安全等级保护定级指南》（GA/T1389—2017）等相关文件要求，该项目纳入三级等级保护测评项目并进行备案，对项目所涉及的网络（安全）设备、主机操作系统、应用软件、数据库系统、物理环境及信息系统安全管理制度和信息系统运维环境进行测评，出具相关信息系统安全等级测评报告和整改建议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w:t>
      </w:r>
      <w:bookmarkStart w:id="9" w:name="_Toc119397098"/>
      <w:r>
        <w:rPr>
          <w:rFonts w:hint="default" w:ascii="Times New Roman" w:hAnsi="Times New Roman" w:eastAsia="黑体" w:cs="Times New Roman"/>
          <w:sz w:val="32"/>
          <w:szCs w:val="32"/>
          <w:lang w:eastAsia="zh-CN"/>
        </w:rPr>
        <w:t>、人员培训</w:t>
      </w:r>
      <w:bookmarkEnd w:id="9"/>
      <w:r>
        <w:rPr>
          <w:rFonts w:hint="default" w:ascii="Times New Roman" w:hAnsi="Times New Roman" w:eastAsia="黑体" w:cs="Times New Roman"/>
          <w:sz w:val="32"/>
          <w:szCs w:val="32"/>
          <w:lang w:eastAsia="zh-CN"/>
        </w:rPr>
        <w:t>及运维需求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10" w:name="_Toc29337"/>
      <w:bookmarkStart w:id="11" w:name="_Toc52129874"/>
      <w:r>
        <w:rPr>
          <w:rFonts w:hint="default" w:ascii="Times New Roman" w:hAnsi="Times New Roman" w:eastAsia="仿宋_GB2312" w:cs="Times New Roman"/>
          <w:sz w:val="32"/>
          <w:szCs w:val="32"/>
          <w:lang w:eastAsia="zh-CN"/>
        </w:rPr>
        <w:t>（一）培训目的</w:t>
      </w:r>
      <w:bookmarkEnd w:id="10"/>
      <w:bookmarkEnd w:id="1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了保障本项目的顺利建设和运行，确保应用系统运行的稳定、可靠和高效，要使各系统真正能够发挥效益，需要结合实际业务制定合理完善的培训方案，加强对各个大厅窗口人员、政务中心管理人员、运行维护人员的培训工作，达到知识转移、全员应用及保障系统安全运行目的，进一步提高业务运用和业务执行效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12" w:name="_Toc21597"/>
      <w:bookmarkStart w:id="13" w:name="_Toc40796039"/>
      <w:bookmarkStart w:id="14" w:name="_Toc52129875"/>
      <w:r>
        <w:rPr>
          <w:rFonts w:hint="default" w:ascii="Times New Roman" w:hAnsi="Times New Roman" w:eastAsia="仿宋_GB2312" w:cs="Times New Roman"/>
          <w:sz w:val="32"/>
          <w:szCs w:val="32"/>
          <w:lang w:eastAsia="zh-CN"/>
        </w:rPr>
        <w:t>（二）培训方式</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集中培训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在达州市政务服务管理局举办集中授课培训和现场培训。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现场培训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现场实施和质保阶段，不定期进行现场培训。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15" w:name="_Toc52129876"/>
      <w:bookmarkStart w:id="16" w:name="_Toc2962"/>
      <w:bookmarkStart w:id="17" w:name="_Toc40796040"/>
      <w:r>
        <w:rPr>
          <w:rFonts w:hint="default" w:ascii="Times New Roman" w:hAnsi="Times New Roman" w:eastAsia="仿宋_GB2312" w:cs="Times New Roman"/>
          <w:sz w:val="32"/>
          <w:szCs w:val="32"/>
          <w:lang w:eastAsia="zh-CN"/>
        </w:rPr>
        <w:t>（三）培训对象</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市、县、乡窗口使用人员，市本级及县（区）窗口管理使用人员。运营维护人员。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bookmarkStart w:id="18" w:name="_Toc546"/>
      <w:bookmarkStart w:id="19" w:name="_Toc52129877"/>
      <w:bookmarkStart w:id="20" w:name="_Toc40796041"/>
      <w:r>
        <w:rPr>
          <w:rFonts w:hint="default" w:ascii="Times New Roman" w:hAnsi="Times New Roman" w:eastAsia="仿宋_GB2312" w:cs="Times New Roman"/>
          <w:sz w:val="32"/>
          <w:szCs w:val="32"/>
          <w:lang w:eastAsia="zh-CN"/>
        </w:rPr>
        <w:t>（四）培训内容</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针对市本级及县（区）窗口使用人员，提供系统的基本功能/通用功能的使用培训，帮助市本级及县（区）窗口使用人员熟练使用系统，完成日常事项。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针对市本级及县（区）窗口管理使用人员，提供系统的基本功能/通用功能，以及与配置管理相关的功能的使用培训，帮助重点市本级及县（区）窗口管理使用人员熟练使用系统，完成应用配置、发布，支撑系统良好运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为运营维护人员提供与运营管理和业务管理相关的培训内容，帮助达州市政务服务管理局更好的进行系统管理和省级维护。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（五）运行维护。</w:t>
      </w:r>
      <w:r>
        <w:rPr>
          <w:rFonts w:hint="default" w:ascii="Times New Roman" w:hAnsi="Times New Roman" w:eastAsia="仿宋_GB2312" w:cs="Times New Roman"/>
          <w:color w:val="FF0000"/>
          <w:sz w:val="32"/>
          <w:szCs w:val="32"/>
          <w:lang w:eastAsia="zh-CN"/>
        </w:rPr>
        <w:t>免费维护一年</w:t>
      </w:r>
      <w:r>
        <w:rPr>
          <w:rFonts w:hint="default" w:ascii="Times New Roman" w:hAnsi="Times New Roman" w:eastAsia="仿宋_GB2312" w:cs="Times New Roman"/>
          <w:sz w:val="32"/>
          <w:szCs w:val="32"/>
          <w:lang w:eastAsia="zh-CN"/>
        </w:rPr>
        <w:t>，按照维护对象的不同，系统维护主要包括软件维护和数据维护两个方面。</w:t>
      </w: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spacing w:line="500" w:lineRule="exact"/>
        <w:ind w:firstLine="640" w:firstLineChars="200"/>
        <w:jc w:val="right"/>
        <w:rPr>
          <w:rFonts w:hint="default" w:ascii="Times New Roman" w:hAnsi="Times New Roman" w:cs="Times New Roman"/>
          <w:sz w:val="32"/>
          <w:szCs w:val="32"/>
        </w:rPr>
      </w:pPr>
      <w:bookmarkStart w:id="21" w:name="_GoBack"/>
      <w:bookmarkEnd w:id="2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ZGFkOTc3MDkxZDBhMzVlMTUwMjRhMTRlZWNmNDkifQ=="/>
  </w:docVars>
  <w:rsids>
    <w:rsidRoot w:val="71AB18A1"/>
    <w:rsid w:val="01372718"/>
    <w:rsid w:val="03334F0C"/>
    <w:rsid w:val="09247DCC"/>
    <w:rsid w:val="11EA166F"/>
    <w:rsid w:val="37760245"/>
    <w:rsid w:val="3B900596"/>
    <w:rsid w:val="3C516D14"/>
    <w:rsid w:val="5FFAD524"/>
    <w:rsid w:val="5FFF595B"/>
    <w:rsid w:val="64E40BC9"/>
    <w:rsid w:val="6795034C"/>
    <w:rsid w:val="6C250CD2"/>
    <w:rsid w:val="6EE05876"/>
    <w:rsid w:val="71AB18A1"/>
    <w:rsid w:val="7D4E405F"/>
    <w:rsid w:val="7F8F0015"/>
    <w:rsid w:val="7FAF0A17"/>
    <w:rsid w:val="FBDDD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style>
  <w:style w:type="paragraph" w:styleId="3">
    <w:name w:val="Body Text Indent"/>
    <w:basedOn w:val="1"/>
    <w:qFormat/>
    <w:uiPriority w:val="0"/>
    <w:pPr>
      <w:spacing w:line="540" w:lineRule="exact"/>
      <w:ind w:firstLine="624" w:firstLineChars="200"/>
    </w:pPr>
  </w:style>
  <w:style w:type="paragraph" w:styleId="4">
    <w:name w:val="Body Text"/>
    <w:basedOn w:val="1"/>
    <w:next w:val="5"/>
    <w:qFormat/>
    <w:uiPriority w:val="0"/>
    <w:pPr>
      <w:spacing w:before="120" w:after="120"/>
    </w:pPr>
    <w:rPr>
      <w:rFonts w:ascii="Calibri" w:hAnsi="Calibri" w:eastAsia="宋体" w:cs="Times New Roman"/>
      <w:sz w:val="24"/>
    </w:rPr>
  </w:style>
  <w:style w:type="paragraph" w:styleId="5">
    <w:name w:val="Plain Text"/>
    <w:basedOn w:val="1"/>
    <w:unhideWhenUsed/>
    <w:qFormat/>
    <w:uiPriority w:val="99"/>
    <w:rPr>
      <w:rFonts w:hAnsi="Courier New" w:cs="Courier New" w:asciiTheme="minorEastAsi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unhideWhenUsed/>
    <w:qFormat/>
    <w:uiPriority w:val="99"/>
    <w:pPr>
      <w:ind w:firstLine="420" w:firstLineChars="100"/>
    </w:p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正文首行缩进2字符"/>
    <w:qFormat/>
    <w:uiPriority w:val="0"/>
    <w:pPr>
      <w:spacing w:line="360" w:lineRule="auto"/>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8286</Words>
  <Characters>8428</Characters>
  <Lines>0</Lines>
  <Paragraphs>0</Paragraphs>
  <TotalTime>7</TotalTime>
  <ScaleCrop>false</ScaleCrop>
  <LinksUpToDate>false</LinksUpToDate>
  <CharactersWithSpaces>8461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2023-02-24T09:36:00Z</dcterms:created>
  <dc:creator>因果不空</dc:creator>
  <cp:lastModifiedBy>zhangfan</cp:lastModifiedBy>
  <cp:lastPrinted>2023-03-18T14:07:00Z</cp:lastPrinted>
  <dcterms:modified xsi:type="dcterms:W3CDTF">2023-03-17T17:44:57Z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48B2F8E16A0C4AA89C2A7794789834F7</vt:lpwstr>
  </property>
</Properties>
</file>